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89" w:rsidRPr="00D950A3" w:rsidRDefault="00E64189" w:rsidP="00D950A3">
      <w:pPr>
        <w:spacing w:after="0" w:line="240" w:lineRule="auto"/>
        <w:ind w:left="993" w:right="827"/>
        <w:jc w:val="both"/>
        <w:rPr>
          <w:rFonts w:ascii="Times New Roman" w:hAnsi="Times New Roman" w:cs="Times New Roman"/>
        </w:rPr>
      </w:pPr>
    </w:p>
    <w:p w:rsidR="00970616" w:rsidRPr="004D31A2" w:rsidRDefault="00681030" w:rsidP="00D950A3">
      <w:pPr>
        <w:tabs>
          <w:tab w:val="left" w:pos="9071"/>
        </w:tabs>
        <w:spacing w:after="0" w:line="240" w:lineRule="auto"/>
        <w:ind w:right="-1"/>
        <w:jc w:val="both"/>
        <w:rPr>
          <w:rFonts w:eastAsia="Calibri" w:cstheme="minorHAnsi"/>
          <w:b/>
        </w:rPr>
      </w:pPr>
      <w:r w:rsidRPr="004D31A2">
        <w:rPr>
          <w:rFonts w:cstheme="minorHAnsi"/>
        </w:rPr>
        <w:t xml:space="preserve">Processo: n° </w:t>
      </w:r>
      <w:r w:rsidR="00F537F2" w:rsidRPr="004D31A2">
        <w:rPr>
          <w:rFonts w:cstheme="minorHAnsi"/>
          <w:b/>
        </w:rPr>
        <w:t>53</w:t>
      </w:r>
      <w:r w:rsidR="004A2FBB" w:rsidRPr="004D31A2">
        <w:rPr>
          <w:rFonts w:cstheme="minorHAnsi"/>
          <w:b/>
        </w:rPr>
        <w:t>281/2020</w:t>
      </w:r>
    </w:p>
    <w:p w:rsidR="00681030" w:rsidRPr="004D31A2" w:rsidRDefault="00681030" w:rsidP="00D950A3">
      <w:pPr>
        <w:spacing w:after="0" w:line="240" w:lineRule="auto"/>
        <w:ind w:right="-1"/>
        <w:jc w:val="both"/>
        <w:rPr>
          <w:rFonts w:cstheme="minorHAnsi"/>
          <w:b/>
        </w:rPr>
      </w:pPr>
      <w:r w:rsidRPr="004D31A2">
        <w:rPr>
          <w:rFonts w:cstheme="minorHAnsi"/>
        </w:rPr>
        <w:t>Pregão Eletrônico</w:t>
      </w:r>
      <w:r w:rsidR="00862ADA" w:rsidRPr="004D31A2">
        <w:rPr>
          <w:rFonts w:cstheme="minorHAnsi"/>
        </w:rPr>
        <w:t xml:space="preserve"> </w:t>
      </w:r>
      <w:r w:rsidR="00E760D5" w:rsidRPr="004D31A2">
        <w:rPr>
          <w:rFonts w:cstheme="minorHAnsi"/>
        </w:rPr>
        <w:t>n. º</w:t>
      </w:r>
      <w:r w:rsidRPr="004D31A2">
        <w:rPr>
          <w:rFonts w:cstheme="minorHAnsi"/>
        </w:rPr>
        <w:t xml:space="preserve"> </w:t>
      </w:r>
      <w:r w:rsidR="00F537F2" w:rsidRPr="004D31A2">
        <w:rPr>
          <w:rFonts w:cstheme="minorHAnsi"/>
          <w:b/>
        </w:rPr>
        <w:t>03</w:t>
      </w:r>
      <w:r w:rsidR="004A2FBB" w:rsidRPr="004D31A2">
        <w:rPr>
          <w:rFonts w:cstheme="minorHAnsi"/>
          <w:b/>
        </w:rPr>
        <w:t>8</w:t>
      </w:r>
      <w:r w:rsidRPr="004D31A2">
        <w:rPr>
          <w:rFonts w:cstheme="minorHAnsi"/>
          <w:b/>
        </w:rPr>
        <w:t>/20</w:t>
      </w:r>
      <w:r w:rsidR="00F537F2" w:rsidRPr="004D31A2">
        <w:rPr>
          <w:rFonts w:cstheme="minorHAnsi"/>
          <w:b/>
        </w:rPr>
        <w:t>20</w:t>
      </w:r>
    </w:p>
    <w:p w:rsidR="00C4398E" w:rsidRPr="004D31A2" w:rsidRDefault="00C4398E" w:rsidP="00D950A3">
      <w:pPr>
        <w:tabs>
          <w:tab w:val="center" w:pos="4366"/>
          <w:tab w:val="left" w:pos="7067"/>
        </w:tabs>
        <w:spacing w:after="0" w:line="360" w:lineRule="auto"/>
        <w:ind w:left="993" w:right="827" w:firstLine="567"/>
        <w:jc w:val="both"/>
        <w:rPr>
          <w:rFonts w:cstheme="minorHAnsi"/>
          <w:b/>
          <w:color w:val="FF0000"/>
          <w:u w:val="single"/>
        </w:rPr>
      </w:pPr>
    </w:p>
    <w:p w:rsidR="00681030" w:rsidRPr="004D31A2" w:rsidRDefault="00681030" w:rsidP="00D950A3">
      <w:pPr>
        <w:tabs>
          <w:tab w:val="center" w:pos="4366"/>
          <w:tab w:val="left" w:pos="7067"/>
          <w:tab w:val="left" w:pos="9071"/>
        </w:tabs>
        <w:spacing w:after="0" w:line="360" w:lineRule="auto"/>
        <w:ind w:right="-1"/>
        <w:jc w:val="center"/>
        <w:rPr>
          <w:rFonts w:cstheme="minorHAnsi"/>
          <w:b/>
          <w:u w:val="single"/>
        </w:rPr>
      </w:pPr>
      <w:r w:rsidRPr="004D31A2">
        <w:rPr>
          <w:rFonts w:cstheme="minorHAnsi"/>
          <w:b/>
          <w:u w:val="single"/>
        </w:rPr>
        <w:t xml:space="preserve">ATO DE </w:t>
      </w:r>
      <w:r w:rsidR="004575EE" w:rsidRPr="004D31A2">
        <w:rPr>
          <w:rFonts w:cstheme="minorHAnsi"/>
          <w:b/>
          <w:u w:val="single"/>
        </w:rPr>
        <w:t xml:space="preserve">CANCELAMENTO DE </w:t>
      </w:r>
      <w:r w:rsidRPr="004D31A2">
        <w:rPr>
          <w:rFonts w:cstheme="minorHAnsi"/>
          <w:b/>
          <w:u w:val="single"/>
        </w:rPr>
        <w:t>HOMOLOGAÇÃO</w:t>
      </w:r>
    </w:p>
    <w:p w:rsidR="00681030" w:rsidRPr="004D31A2" w:rsidRDefault="00681030" w:rsidP="00D950A3">
      <w:pPr>
        <w:tabs>
          <w:tab w:val="center" w:pos="4366"/>
          <w:tab w:val="left" w:pos="7067"/>
        </w:tabs>
        <w:spacing w:after="0" w:line="360" w:lineRule="auto"/>
        <w:ind w:left="993" w:right="827" w:firstLine="567"/>
        <w:jc w:val="both"/>
        <w:rPr>
          <w:rFonts w:cstheme="minorHAnsi"/>
          <w:b/>
          <w:u w:val="single"/>
        </w:rPr>
      </w:pPr>
    </w:p>
    <w:p w:rsidR="005D73A8" w:rsidRPr="004D31A2" w:rsidRDefault="00681030" w:rsidP="00FC731A">
      <w:pPr>
        <w:tabs>
          <w:tab w:val="left" w:pos="9071"/>
        </w:tabs>
        <w:spacing w:after="0" w:line="240" w:lineRule="auto"/>
        <w:ind w:firstLine="1134"/>
        <w:jc w:val="both"/>
        <w:rPr>
          <w:rFonts w:cstheme="minorHAnsi"/>
        </w:rPr>
      </w:pPr>
      <w:r w:rsidRPr="004D31A2">
        <w:rPr>
          <w:rFonts w:cstheme="minorHAnsi"/>
        </w:rPr>
        <w:t>Trata-se do Pregão Eletrônico</w:t>
      </w:r>
      <w:r w:rsidR="00862ADA" w:rsidRPr="004D31A2">
        <w:rPr>
          <w:rFonts w:cstheme="minorHAnsi"/>
        </w:rPr>
        <w:t xml:space="preserve"> </w:t>
      </w:r>
      <w:r w:rsidR="00994B95" w:rsidRPr="004D31A2">
        <w:rPr>
          <w:rFonts w:cstheme="minorHAnsi"/>
        </w:rPr>
        <w:t>n. º</w:t>
      </w:r>
      <w:r w:rsidRPr="004D31A2">
        <w:rPr>
          <w:rFonts w:cstheme="minorHAnsi"/>
        </w:rPr>
        <w:t xml:space="preserve"> 0</w:t>
      </w:r>
      <w:r w:rsidR="00F537F2" w:rsidRPr="004D31A2">
        <w:rPr>
          <w:rFonts w:cstheme="minorHAnsi"/>
        </w:rPr>
        <w:t>3</w:t>
      </w:r>
      <w:r w:rsidR="004A2FBB" w:rsidRPr="004D31A2">
        <w:rPr>
          <w:rFonts w:cstheme="minorHAnsi"/>
        </w:rPr>
        <w:t>8</w:t>
      </w:r>
      <w:r w:rsidRPr="004D31A2">
        <w:rPr>
          <w:rFonts w:cstheme="minorHAnsi"/>
        </w:rPr>
        <w:t>/20</w:t>
      </w:r>
      <w:r w:rsidR="00F537F2" w:rsidRPr="004D31A2">
        <w:rPr>
          <w:rFonts w:cstheme="minorHAnsi"/>
        </w:rPr>
        <w:t>20</w:t>
      </w:r>
      <w:r w:rsidRPr="004D31A2">
        <w:rPr>
          <w:rFonts w:cstheme="minorHAnsi"/>
        </w:rPr>
        <w:t xml:space="preserve"> cujo objeto </w:t>
      </w:r>
      <w:r w:rsidR="004575EE" w:rsidRPr="004D31A2">
        <w:rPr>
          <w:rFonts w:cstheme="minorHAnsi"/>
        </w:rPr>
        <w:t>consiste no</w:t>
      </w:r>
      <w:r w:rsidR="004A2FBB" w:rsidRPr="004D31A2">
        <w:rPr>
          <w:rFonts w:cstheme="minorHAnsi"/>
        </w:rPr>
        <w:t xml:space="preserve"> “Registro de Preço para eventual aquisição de material médico-hospitalar de forma a atender todas as unidades de saúde da Secretaria de Estado de Saúde de Mato Grosso, denominado – LISTA MATERIAL HOSPITALAR I”</w:t>
      </w:r>
      <w:r w:rsidR="00AF1259" w:rsidRPr="004D31A2">
        <w:rPr>
          <w:rFonts w:cstheme="minorHAnsi"/>
        </w:rPr>
        <w:t>, nos</w:t>
      </w:r>
      <w:r w:rsidR="004575EE" w:rsidRPr="004D31A2">
        <w:rPr>
          <w:rFonts w:cstheme="minorHAnsi"/>
        </w:rPr>
        <w:t xml:space="preserve"> seguintes termos;</w:t>
      </w:r>
    </w:p>
    <w:p w:rsidR="00ED76BF" w:rsidRPr="004D31A2" w:rsidRDefault="00F537F2" w:rsidP="00D950A3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cstheme="minorHAnsi"/>
        </w:rPr>
      </w:pPr>
      <w:r w:rsidRPr="004D31A2">
        <w:rPr>
          <w:rFonts w:cstheme="minorHAnsi"/>
        </w:rPr>
        <w:t xml:space="preserve">Considerando o </w:t>
      </w:r>
      <w:r w:rsidR="004A2FBB" w:rsidRPr="004D31A2">
        <w:rPr>
          <w:rFonts w:cstheme="minorHAnsi"/>
        </w:rPr>
        <w:t>Memorando nº 27</w:t>
      </w:r>
      <w:r w:rsidR="004575EE" w:rsidRPr="004D31A2">
        <w:rPr>
          <w:rFonts w:cstheme="minorHAnsi"/>
        </w:rPr>
        <w:t>15</w:t>
      </w:r>
      <w:r w:rsidR="004A2FBB" w:rsidRPr="004D31A2">
        <w:rPr>
          <w:rFonts w:cstheme="minorHAnsi"/>
        </w:rPr>
        <w:t>/2020/</w:t>
      </w:r>
      <w:r w:rsidR="004575EE" w:rsidRPr="004D31A2">
        <w:rPr>
          <w:rFonts w:cstheme="minorHAnsi"/>
        </w:rPr>
        <w:t xml:space="preserve"> </w:t>
      </w:r>
      <w:r w:rsidR="004A2FBB" w:rsidRPr="004D31A2">
        <w:rPr>
          <w:rFonts w:cstheme="minorHAnsi"/>
        </w:rPr>
        <w:t>GBSAGH/</w:t>
      </w:r>
      <w:r w:rsidR="00ED76BF" w:rsidRPr="004D31A2">
        <w:rPr>
          <w:rFonts w:cstheme="minorHAnsi"/>
        </w:rPr>
        <w:t xml:space="preserve">SES as </w:t>
      </w:r>
      <w:r w:rsidR="00994B95" w:rsidRPr="004D31A2">
        <w:rPr>
          <w:rFonts w:cstheme="minorHAnsi"/>
        </w:rPr>
        <w:t>fl</w:t>
      </w:r>
      <w:r w:rsidR="00ED76BF" w:rsidRPr="004D31A2">
        <w:rPr>
          <w:rFonts w:cstheme="minorHAnsi"/>
        </w:rPr>
        <w:t>s</w:t>
      </w:r>
      <w:r w:rsidR="00994B95" w:rsidRPr="004D31A2">
        <w:rPr>
          <w:rFonts w:cstheme="minorHAnsi"/>
        </w:rPr>
        <w:t xml:space="preserve">. </w:t>
      </w:r>
      <w:r w:rsidR="00ED76BF" w:rsidRPr="004D31A2">
        <w:rPr>
          <w:rFonts w:cstheme="minorHAnsi"/>
        </w:rPr>
        <w:t>968 e 969, advindo da Coordenadoria de Aquisições;</w:t>
      </w:r>
    </w:p>
    <w:p w:rsidR="00A5173B" w:rsidRPr="004D31A2" w:rsidRDefault="00ED76BF" w:rsidP="00D950A3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cstheme="minorHAnsi"/>
        </w:rPr>
      </w:pPr>
      <w:r w:rsidRPr="004D31A2">
        <w:rPr>
          <w:rFonts w:cstheme="minorHAnsi"/>
        </w:rPr>
        <w:t xml:space="preserve">Considerando o memorando nº. 2927/2020/GBSAGH/SES as fls. </w:t>
      </w:r>
      <w:r w:rsidR="00A5173B" w:rsidRPr="004D31A2">
        <w:rPr>
          <w:rFonts w:cstheme="minorHAnsi"/>
        </w:rPr>
        <w:t xml:space="preserve">948, advindo do Gabinete da Secretaria Adjunta de Gestão Hospitalar, que solicita a desclassificação dos lotes 43,44,45,46 e 47 devido ao descritivo da proposta ofertada pela licitante </w:t>
      </w:r>
      <w:r w:rsidR="00A5173B" w:rsidRPr="004D31A2">
        <w:rPr>
          <w:rFonts w:cstheme="minorHAnsi"/>
          <w:b/>
        </w:rPr>
        <w:t>ERIMAR INDUSTRIA E COMERCIO DE PRODUTOS PARA SAUDDE EIRELI - ME</w:t>
      </w:r>
      <w:r w:rsidR="00A5173B" w:rsidRPr="004D31A2">
        <w:rPr>
          <w:rFonts w:cstheme="minorHAnsi"/>
        </w:rPr>
        <w:t xml:space="preserve"> </w:t>
      </w:r>
      <w:r w:rsidR="00A5173B" w:rsidRPr="004D31A2">
        <w:rPr>
          <w:rFonts w:cstheme="minorHAnsi"/>
        </w:rPr>
        <w:t>estar divergente do Edital;</w:t>
      </w:r>
      <w:bookmarkStart w:id="0" w:name="_GoBack"/>
      <w:bookmarkEnd w:id="0"/>
    </w:p>
    <w:p w:rsidR="004A2FBB" w:rsidRPr="004D31A2" w:rsidRDefault="00A5173B" w:rsidP="00994B95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cstheme="minorHAnsi"/>
        </w:rPr>
      </w:pPr>
      <w:r w:rsidRPr="004D31A2">
        <w:rPr>
          <w:rFonts w:cstheme="minorHAnsi"/>
        </w:rPr>
        <w:t xml:space="preserve"> Considerando a solicitação </w:t>
      </w:r>
      <w:proofErr w:type="gramStart"/>
      <w:r w:rsidRPr="004D31A2">
        <w:rPr>
          <w:rFonts w:cstheme="minorHAnsi"/>
        </w:rPr>
        <w:t xml:space="preserve">de </w:t>
      </w:r>
      <w:r w:rsidR="004A2FBB" w:rsidRPr="004D31A2">
        <w:rPr>
          <w:rFonts w:cstheme="minorHAnsi"/>
        </w:rPr>
        <w:t xml:space="preserve"> cancelamento</w:t>
      </w:r>
      <w:proofErr w:type="gramEnd"/>
      <w:r w:rsidR="004A2FBB" w:rsidRPr="004D31A2">
        <w:rPr>
          <w:rFonts w:cstheme="minorHAnsi"/>
        </w:rPr>
        <w:t xml:space="preserve"> de Ata de Registro de preços </w:t>
      </w:r>
      <w:r w:rsidRPr="004D31A2">
        <w:rPr>
          <w:rFonts w:cstheme="minorHAnsi"/>
        </w:rPr>
        <w:t xml:space="preserve">das </w:t>
      </w:r>
      <w:r w:rsidR="00AB7353" w:rsidRPr="004D31A2">
        <w:rPr>
          <w:rFonts w:cstheme="minorHAnsi"/>
        </w:rPr>
        <w:t xml:space="preserve"> empresas:</w:t>
      </w:r>
      <w:r w:rsidR="004A2FBB" w:rsidRPr="004D31A2">
        <w:rPr>
          <w:rFonts w:cstheme="minorHAnsi"/>
        </w:rPr>
        <w:t xml:space="preserve"> </w:t>
      </w:r>
      <w:r w:rsidR="004A2FBB" w:rsidRPr="004D31A2">
        <w:rPr>
          <w:rFonts w:cstheme="minorHAnsi"/>
          <w:b/>
        </w:rPr>
        <w:t>CIENTIFICA HOSPITALAR LTDA</w:t>
      </w:r>
      <w:r w:rsidR="004A2FBB" w:rsidRPr="004D31A2">
        <w:rPr>
          <w:rFonts w:cstheme="minorHAnsi"/>
        </w:rPr>
        <w:t xml:space="preserve"> </w:t>
      </w:r>
      <w:r w:rsidR="00AB7353" w:rsidRPr="004D31A2">
        <w:rPr>
          <w:rFonts w:cstheme="minorHAnsi"/>
        </w:rPr>
        <w:t xml:space="preserve">- </w:t>
      </w:r>
      <w:r w:rsidR="004A2FBB" w:rsidRPr="004D31A2">
        <w:rPr>
          <w:rFonts w:cstheme="minorHAnsi"/>
        </w:rPr>
        <w:t>Lotes 01,19 e 25,</w:t>
      </w:r>
      <w:r w:rsidR="00AB7353" w:rsidRPr="004D31A2">
        <w:rPr>
          <w:rFonts w:cstheme="minorHAnsi"/>
          <w:b/>
        </w:rPr>
        <w:t>ATIVIDADE COMÉRCIO DE MEDICAMENTOS HOSPITALARES</w:t>
      </w:r>
      <w:r w:rsidR="00AB7353" w:rsidRPr="004D31A2">
        <w:rPr>
          <w:rFonts w:cstheme="minorHAnsi"/>
        </w:rPr>
        <w:t xml:space="preserve"> – Lotes 10,16,17,18 e 7</w:t>
      </w:r>
      <w:r w:rsidRPr="004D31A2">
        <w:rPr>
          <w:rFonts w:cstheme="minorHAnsi"/>
        </w:rPr>
        <w:t xml:space="preserve">1 e </w:t>
      </w:r>
      <w:r w:rsidR="00520B9E" w:rsidRPr="004D31A2">
        <w:rPr>
          <w:rFonts w:cstheme="minorHAnsi"/>
          <w:b/>
        </w:rPr>
        <w:t>NACIONAL COMÉRCIO HOSPITALAR S.A</w:t>
      </w:r>
      <w:r w:rsidR="00520B9E" w:rsidRPr="004D31A2">
        <w:rPr>
          <w:rFonts w:cstheme="minorHAnsi"/>
        </w:rPr>
        <w:t xml:space="preserve"> -  Lote59</w:t>
      </w:r>
      <w:r w:rsidRPr="004D31A2">
        <w:rPr>
          <w:rFonts w:cstheme="minorHAnsi"/>
        </w:rPr>
        <w:t xml:space="preserve">, devido ao aumento dos valores no </w:t>
      </w:r>
      <w:proofErr w:type="spellStart"/>
      <w:r w:rsidRPr="004D31A2">
        <w:rPr>
          <w:rFonts w:cstheme="minorHAnsi"/>
        </w:rPr>
        <w:t>mecado</w:t>
      </w:r>
      <w:proofErr w:type="spellEnd"/>
      <w:r w:rsidRPr="004D31A2">
        <w:rPr>
          <w:rFonts w:cstheme="minorHAnsi"/>
        </w:rPr>
        <w:t>, conforme justificativa apresentada;</w:t>
      </w:r>
    </w:p>
    <w:p w:rsidR="004D31A2" w:rsidRPr="004D31A2" w:rsidRDefault="00A5173B" w:rsidP="00A5173B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cstheme="minorHAnsi"/>
        </w:rPr>
      </w:pPr>
      <w:r w:rsidRPr="004D31A2">
        <w:rPr>
          <w:rFonts w:cstheme="minorHAnsi"/>
        </w:rPr>
        <w:t xml:space="preserve">Considerando que os produtos são extremamente necessários para o funcionamento das Unidades Hospitalares da Secretaria de Estado de Saúde de Mato Grosso; </w:t>
      </w:r>
    </w:p>
    <w:p w:rsidR="00A5173B" w:rsidRPr="004D31A2" w:rsidRDefault="00681030" w:rsidP="00A5173B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cstheme="minorHAnsi"/>
        </w:rPr>
      </w:pPr>
      <w:r w:rsidRPr="004D31A2">
        <w:rPr>
          <w:rFonts w:cstheme="minorHAnsi"/>
        </w:rPr>
        <w:t xml:space="preserve">Diante do exposto, </w:t>
      </w:r>
      <w:r w:rsidR="00FC731A" w:rsidRPr="004D31A2">
        <w:rPr>
          <w:rFonts w:cstheme="minorHAnsi"/>
        </w:rPr>
        <w:t>AUTORIZO o</w:t>
      </w:r>
      <w:r w:rsidR="007007A9" w:rsidRPr="004D31A2">
        <w:rPr>
          <w:rFonts w:cstheme="minorHAnsi"/>
        </w:rPr>
        <w:t xml:space="preserve"> </w:t>
      </w:r>
      <w:r w:rsidR="00994B95" w:rsidRPr="004D31A2">
        <w:rPr>
          <w:rFonts w:cstheme="minorHAnsi"/>
        </w:rPr>
        <w:t>CANCELAMENTO</w:t>
      </w:r>
      <w:r w:rsidR="007007A9" w:rsidRPr="004D31A2">
        <w:rPr>
          <w:rFonts w:cstheme="minorHAnsi"/>
        </w:rPr>
        <w:t xml:space="preserve"> </w:t>
      </w:r>
      <w:r w:rsidR="00FC731A" w:rsidRPr="004D31A2">
        <w:rPr>
          <w:rFonts w:cstheme="minorHAnsi"/>
        </w:rPr>
        <w:t xml:space="preserve">da HOMOLOGAÇÃO </w:t>
      </w:r>
      <w:r w:rsidR="007007A9" w:rsidRPr="004D31A2">
        <w:rPr>
          <w:rFonts w:cstheme="minorHAnsi"/>
        </w:rPr>
        <w:t>do</w:t>
      </w:r>
      <w:r w:rsidR="00994B95" w:rsidRPr="004D31A2">
        <w:rPr>
          <w:rFonts w:cstheme="minorHAnsi"/>
        </w:rPr>
        <w:t>s</w:t>
      </w:r>
      <w:r w:rsidR="007007A9" w:rsidRPr="004D31A2">
        <w:rPr>
          <w:rFonts w:cstheme="minorHAnsi"/>
        </w:rPr>
        <w:t xml:space="preserve"> </w:t>
      </w:r>
      <w:r w:rsidR="00DB118B" w:rsidRPr="004D31A2">
        <w:rPr>
          <w:rFonts w:cstheme="minorHAnsi"/>
        </w:rPr>
        <w:t>LOTES</w:t>
      </w:r>
      <w:r w:rsidR="00FC731A" w:rsidRPr="004D31A2">
        <w:rPr>
          <w:rFonts w:cstheme="minorHAnsi"/>
        </w:rPr>
        <w:t xml:space="preserve">: </w:t>
      </w:r>
      <w:r w:rsidR="00DB118B" w:rsidRPr="004D31A2">
        <w:rPr>
          <w:rFonts w:cstheme="minorHAnsi"/>
        </w:rPr>
        <w:t xml:space="preserve"> </w:t>
      </w:r>
      <w:r w:rsidR="00A5173B" w:rsidRPr="004D31A2">
        <w:rPr>
          <w:rFonts w:cstheme="minorHAnsi"/>
        </w:rPr>
        <w:t>01, 10,16,17,18,19,25,43,44,45,46,47 59,71</w:t>
      </w:r>
      <w:r w:rsidR="00FC731A" w:rsidRPr="004D31A2">
        <w:rPr>
          <w:rFonts w:cstheme="minorHAnsi"/>
        </w:rPr>
        <w:t xml:space="preserve"> </w:t>
      </w:r>
      <w:r w:rsidR="00A5173B" w:rsidRPr="004D31A2">
        <w:rPr>
          <w:rFonts w:cstheme="minorHAnsi"/>
        </w:rPr>
        <w:t xml:space="preserve">para convocação dos licitantes remanescentes conforme </w:t>
      </w:r>
      <w:r w:rsidR="004D31A2" w:rsidRPr="004D31A2">
        <w:rPr>
          <w:rFonts w:cstheme="minorHAnsi"/>
        </w:rPr>
        <w:t>previsto</w:t>
      </w:r>
      <w:r w:rsidR="00A5173B" w:rsidRPr="004D31A2">
        <w:rPr>
          <w:rFonts w:cstheme="minorHAnsi"/>
        </w:rPr>
        <w:t xml:space="preserve"> no </w:t>
      </w:r>
      <w:r w:rsidR="004D31A2" w:rsidRPr="004D31A2">
        <w:rPr>
          <w:rFonts w:cstheme="minorHAnsi"/>
        </w:rPr>
        <w:t>§ 2</w:t>
      </w:r>
      <w:r w:rsidR="004D31A2" w:rsidRPr="004D31A2">
        <w:rPr>
          <w:rFonts w:cstheme="minorHAnsi"/>
        </w:rPr>
        <w:t xml:space="preserve">º do art. 48 do Decreto Nº. 10024/2019, sem prejuízo da apuração de responsabilidade para possível aplicação das sanções cabíveis; </w:t>
      </w:r>
    </w:p>
    <w:p w:rsidR="00A5173B" w:rsidRPr="004D31A2" w:rsidRDefault="00A5173B" w:rsidP="00A5173B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31A2" w:rsidRPr="004D31A2" w:rsidRDefault="004D31A2" w:rsidP="004D31A2">
      <w:pPr>
        <w:tabs>
          <w:tab w:val="left" w:pos="1276"/>
          <w:tab w:val="left" w:pos="9071"/>
        </w:tabs>
        <w:spacing w:after="0" w:line="240" w:lineRule="auto"/>
        <w:ind w:left="3419" w:firstLine="1134"/>
        <w:jc w:val="both"/>
        <w:rPr>
          <w:rFonts w:ascii="Calibri" w:hAnsi="Calibri" w:cs="Calibri"/>
          <w:sz w:val="20"/>
          <w:szCs w:val="20"/>
        </w:rPr>
      </w:pPr>
      <w:r w:rsidRPr="004D31A2">
        <w:rPr>
          <w:rFonts w:ascii="Calibri" w:hAnsi="Calibri" w:cs="Calibri"/>
          <w:sz w:val="20"/>
          <w:szCs w:val="20"/>
        </w:rPr>
        <w:t>§ 2º  Na hipótese de o vencedor da licitação não comprovar as condições de habilitação consignadas no edital ou se recusar a assinar o contrato ou a ata de registro de preços, outro licitante poderá ser convocado, respeitada a ordem de classificação, para, após a comprovação dos requisitos para habilitação, analisada a proposta e eventuais documentos complementares e, feita a negociação, assinar o contrato ou a ata de registro de preços, sem prejuízo da aplicação das sanções de que trata o art. 49</w:t>
      </w:r>
    </w:p>
    <w:p w:rsidR="004D31A2" w:rsidRDefault="000857EA" w:rsidP="00DB118B">
      <w:pPr>
        <w:tabs>
          <w:tab w:val="left" w:pos="9071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D950A3">
        <w:rPr>
          <w:rFonts w:ascii="Times New Roman" w:hAnsi="Times New Roman" w:cs="Times New Roman"/>
        </w:rPr>
        <w:t xml:space="preserve">  </w:t>
      </w:r>
    </w:p>
    <w:p w:rsidR="00681030" w:rsidRPr="004D31A2" w:rsidRDefault="00AF4171" w:rsidP="00DB118B">
      <w:pPr>
        <w:tabs>
          <w:tab w:val="left" w:pos="9071"/>
        </w:tabs>
        <w:spacing w:after="0" w:line="240" w:lineRule="auto"/>
        <w:ind w:firstLine="1134"/>
        <w:jc w:val="both"/>
        <w:rPr>
          <w:rFonts w:ascii="Calibri" w:hAnsi="Calibri" w:cs="Calibri"/>
        </w:rPr>
      </w:pPr>
      <w:r w:rsidRPr="004D31A2">
        <w:rPr>
          <w:rFonts w:ascii="Calibri" w:hAnsi="Calibri" w:cs="Calibri"/>
        </w:rPr>
        <w:t xml:space="preserve"> </w:t>
      </w:r>
      <w:r w:rsidR="00681030" w:rsidRPr="004D31A2">
        <w:rPr>
          <w:rFonts w:ascii="Calibri" w:hAnsi="Calibri" w:cs="Calibri"/>
        </w:rPr>
        <w:t xml:space="preserve">Encaminhe a </w:t>
      </w:r>
      <w:r w:rsidR="00681030" w:rsidRPr="004D31A2">
        <w:rPr>
          <w:rFonts w:ascii="Calibri" w:hAnsi="Calibri" w:cs="Calibri"/>
          <w:b/>
          <w:bCs/>
        </w:rPr>
        <w:t xml:space="preserve">Superintendência de Aquisições e Contratos </w:t>
      </w:r>
      <w:r w:rsidR="00681030" w:rsidRPr="004D31A2">
        <w:rPr>
          <w:rFonts w:ascii="Calibri" w:hAnsi="Calibri" w:cs="Calibri"/>
        </w:rPr>
        <w:t>para publicação e demais delibe</w:t>
      </w:r>
      <w:r w:rsidR="004D31A2" w:rsidRPr="004D31A2">
        <w:rPr>
          <w:rFonts w:ascii="Calibri" w:hAnsi="Calibri" w:cs="Calibri"/>
        </w:rPr>
        <w:t xml:space="preserve">rações que entender necessárias e após para o setor competente para apurar responsabilidade; </w:t>
      </w:r>
      <w:r w:rsidR="00681030" w:rsidRPr="004D31A2">
        <w:rPr>
          <w:rFonts w:ascii="Calibri" w:hAnsi="Calibri" w:cs="Calibri"/>
        </w:rPr>
        <w:t xml:space="preserve"> </w:t>
      </w:r>
    </w:p>
    <w:p w:rsidR="00D950A3" w:rsidRPr="004D31A2" w:rsidRDefault="00D950A3" w:rsidP="00D950A3">
      <w:pPr>
        <w:tabs>
          <w:tab w:val="left" w:pos="9071"/>
        </w:tabs>
        <w:spacing w:after="0" w:line="360" w:lineRule="auto"/>
        <w:ind w:right="-1" w:firstLine="1134"/>
        <w:jc w:val="both"/>
        <w:rPr>
          <w:rFonts w:ascii="Calibri" w:hAnsi="Calibri" w:cs="Calibri"/>
        </w:rPr>
      </w:pPr>
    </w:p>
    <w:p w:rsidR="00681030" w:rsidRPr="004D31A2" w:rsidRDefault="00681030" w:rsidP="004D31A2">
      <w:pPr>
        <w:tabs>
          <w:tab w:val="left" w:pos="9071"/>
        </w:tabs>
        <w:spacing w:after="0" w:line="360" w:lineRule="auto"/>
        <w:ind w:right="-1" w:firstLine="1134"/>
        <w:jc w:val="right"/>
        <w:rPr>
          <w:rFonts w:ascii="Calibri" w:hAnsi="Calibri" w:cs="Calibri"/>
        </w:rPr>
      </w:pPr>
      <w:r w:rsidRPr="004D31A2">
        <w:rPr>
          <w:rFonts w:ascii="Calibri" w:hAnsi="Calibri" w:cs="Calibri"/>
        </w:rPr>
        <w:t xml:space="preserve">Cuiabá – MT, </w:t>
      </w:r>
      <w:r w:rsidR="00DB118B" w:rsidRPr="004D31A2">
        <w:rPr>
          <w:rFonts w:ascii="Calibri" w:hAnsi="Calibri" w:cs="Calibri"/>
        </w:rPr>
        <w:t>17</w:t>
      </w:r>
      <w:r w:rsidRPr="004D31A2">
        <w:rPr>
          <w:rFonts w:ascii="Calibri" w:hAnsi="Calibri" w:cs="Calibri"/>
        </w:rPr>
        <w:t xml:space="preserve"> de </w:t>
      </w:r>
      <w:r w:rsidR="00DB118B" w:rsidRPr="004D31A2">
        <w:rPr>
          <w:rFonts w:ascii="Calibri" w:hAnsi="Calibri" w:cs="Calibri"/>
        </w:rPr>
        <w:t>dezembro</w:t>
      </w:r>
      <w:r w:rsidRPr="004D31A2">
        <w:rPr>
          <w:rFonts w:ascii="Calibri" w:hAnsi="Calibri" w:cs="Calibri"/>
        </w:rPr>
        <w:t xml:space="preserve"> de 20</w:t>
      </w:r>
      <w:r w:rsidR="00862ADA" w:rsidRPr="004D31A2">
        <w:rPr>
          <w:rFonts w:ascii="Calibri" w:hAnsi="Calibri" w:cs="Calibri"/>
        </w:rPr>
        <w:t>20</w:t>
      </w:r>
      <w:r w:rsidRPr="004D31A2">
        <w:rPr>
          <w:rFonts w:ascii="Calibri" w:hAnsi="Calibri" w:cs="Calibri"/>
        </w:rPr>
        <w:t>.</w:t>
      </w:r>
    </w:p>
    <w:p w:rsidR="00681030" w:rsidRPr="00D950A3" w:rsidRDefault="00681030" w:rsidP="00D950A3">
      <w:pPr>
        <w:spacing w:after="0" w:line="360" w:lineRule="auto"/>
        <w:ind w:left="851" w:right="827" w:firstLine="567"/>
        <w:jc w:val="both"/>
        <w:rPr>
          <w:rFonts w:ascii="Times New Roman" w:hAnsi="Times New Roman" w:cs="Times New Roman"/>
        </w:rPr>
      </w:pPr>
    </w:p>
    <w:p w:rsidR="000857EA" w:rsidRPr="00D950A3" w:rsidRDefault="000857EA" w:rsidP="00D950A3">
      <w:pPr>
        <w:tabs>
          <w:tab w:val="left" w:pos="6330"/>
        </w:tabs>
        <w:spacing w:after="0"/>
        <w:ind w:left="851" w:right="827" w:firstLine="567"/>
        <w:jc w:val="both"/>
        <w:rPr>
          <w:rFonts w:ascii="Times New Roman" w:hAnsi="Times New Roman" w:cs="Times New Roman"/>
          <w:b/>
        </w:rPr>
      </w:pPr>
    </w:p>
    <w:p w:rsidR="00DB118B" w:rsidRPr="00DB118B" w:rsidRDefault="00DB118B" w:rsidP="00DB118B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DB118B">
        <w:rPr>
          <w:rFonts w:ascii="Calibri" w:hAnsi="Calibri"/>
          <w:b/>
          <w:sz w:val="22"/>
          <w:szCs w:val="22"/>
        </w:rPr>
        <w:t>DANIELLE PEDROSO DIAS CARMONA BERTUCINI</w:t>
      </w:r>
    </w:p>
    <w:p w:rsidR="00DB118B" w:rsidRPr="00DB118B" w:rsidRDefault="00DB118B" w:rsidP="00DB118B">
      <w:pPr>
        <w:pStyle w:val="SemEspaamento"/>
        <w:tabs>
          <w:tab w:val="left" w:pos="7797"/>
        </w:tabs>
        <w:jc w:val="center"/>
        <w:rPr>
          <w:rFonts w:ascii="Calibri" w:hAnsi="Calibri"/>
          <w:i/>
          <w:color w:val="000000"/>
          <w:sz w:val="22"/>
          <w:szCs w:val="22"/>
        </w:rPr>
      </w:pPr>
      <w:r w:rsidRPr="00DB118B">
        <w:rPr>
          <w:rFonts w:ascii="Calibri" w:hAnsi="Calibri"/>
          <w:sz w:val="22"/>
          <w:szCs w:val="22"/>
        </w:rPr>
        <w:t>Secretária Adjunta Executiva de Saúde</w:t>
      </w:r>
    </w:p>
    <w:p w:rsidR="00DB118B" w:rsidRPr="00DB118B" w:rsidRDefault="00DB118B" w:rsidP="00DB118B">
      <w:pPr>
        <w:jc w:val="center"/>
        <w:rPr>
          <w:rFonts w:ascii="Calibri" w:hAnsi="Calibri"/>
          <w:bCs/>
        </w:rPr>
      </w:pPr>
      <w:r w:rsidRPr="00DB118B">
        <w:rPr>
          <w:rFonts w:ascii="Calibri" w:hAnsi="Calibri"/>
          <w:bCs/>
        </w:rPr>
        <w:t>Portaria nº 043/2019/GBSES</w:t>
      </w:r>
    </w:p>
    <w:p w:rsidR="00CE1F0B" w:rsidRPr="00D950A3" w:rsidRDefault="00CE1F0B" w:rsidP="00DB118B">
      <w:pPr>
        <w:tabs>
          <w:tab w:val="left" w:pos="6330"/>
        </w:tabs>
        <w:spacing w:after="0"/>
        <w:ind w:right="-1"/>
        <w:jc w:val="center"/>
        <w:rPr>
          <w:rFonts w:ascii="Times New Roman" w:hAnsi="Times New Roman" w:cs="Times New Roman"/>
          <w:i/>
        </w:rPr>
      </w:pPr>
    </w:p>
    <w:sectPr w:rsidR="00CE1F0B" w:rsidRPr="00D950A3" w:rsidSect="00D950A3">
      <w:headerReference w:type="default" r:id="rId7"/>
      <w:footerReference w:type="default" r:id="rId8"/>
      <w:pgSz w:w="11906" w:h="16838"/>
      <w:pgMar w:top="1701" w:right="1134" w:bottom="1134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39" w:rsidRDefault="00404E39" w:rsidP="008740D6">
      <w:pPr>
        <w:spacing w:after="0" w:line="240" w:lineRule="auto"/>
      </w:pPr>
      <w:r>
        <w:separator/>
      </w:r>
    </w:p>
  </w:endnote>
  <w:endnote w:type="continuationSeparator" w:id="0">
    <w:p w:rsidR="00404E39" w:rsidRDefault="00404E3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D950A3">
    <w:pPr>
      <w:pStyle w:val="Rodap"/>
      <w:pBdr>
        <w:top w:val="single" w:sz="4" w:space="1" w:color="auto"/>
      </w:pBdr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39" w:rsidRDefault="00404E39" w:rsidP="008740D6">
      <w:pPr>
        <w:spacing w:after="0" w:line="240" w:lineRule="auto"/>
      </w:pPr>
      <w:r>
        <w:separator/>
      </w:r>
    </w:p>
  </w:footnote>
  <w:footnote w:type="continuationSeparator" w:id="0">
    <w:p w:rsidR="00404E39" w:rsidRDefault="00404E3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D950A3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6423C7E9" wp14:editId="4BB92B82">
          <wp:extent cx="2423165" cy="105461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5D01"/>
    <w:rsid w:val="000524D3"/>
    <w:rsid w:val="00055595"/>
    <w:rsid w:val="00065948"/>
    <w:rsid w:val="00076105"/>
    <w:rsid w:val="000857EA"/>
    <w:rsid w:val="000915DA"/>
    <w:rsid w:val="000D2F84"/>
    <w:rsid w:val="000F04D0"/>
    <w:rsid w:val="00122CAB"/>
    <w:rsid w:val="00125009"/>
    <w:rsid w:val="0012666D"/>
    <w:rsid w:val="0012771E"/>
    <w:rsid w:val="00143086"/>
    <w:rsid w:val="00165104"/>
    <w:rsid w:val="001A0A70"/>
    <w:rsid w:val="0020016C"/>
    <w:rsid w:val="002A01E0"/>
    <w:rsid w:val="002D31A3"/>
    <w:rsid w:val="00355D1E"/>
    <w:rsid w:val="003734A9"/>
    <w:rsid w:val="003D2342"/>
    <w:rsid w:val="00404E39"/>
    <w:rsid w:val="00415304"/>
    <w:rsid w:val="0045126D"/>
    <w:rsid w:val="004575EE"/>
    <w:rsid w:val="00495152"/>
    <w:rsid w:val="004A2FBB"/>
    <w:rsid w:val="004D2338"/>
    <w:rsid w:val="004D31A2"/>
    <w:rsid w:val="004F7434"/>
    <w:rsid w:val="00512F19"/>
    <w:rsid w:val="00520B9E"/>
    <w:rsid w:val="00534D6B"/>
    <w:rsid w:val="005901A2"/>
    <w:rsid w:val="00591945"/>
    <w:rsid w:val="005D73A8"/>
    <w:rsid w:val="005E16FF"/>
    <w:rsid w:val="00600EEB"/>
    <w:rsid w:val="00604F33"/>
    <w:rsid w:val="00624E18"/>
    <w:rsid w:val="00637A2E"/>
    <w:rsid w:val="00662A58"/>
    <w:rsid w:val="006660D0"/>
    <w:rsid w:val="00681030"/>
    <w:rsid w:val="006900C5"/>
    <w:rsid w:val="006A14B4"/>
    <w:rsid w:val="006A3B75"/>
    <w:rsid w:val="007007A9"/>
    <w:rsid w:val="00725AB0"/>
    <w:rsid w:val="00772312"/>
    <w:rsid w:val="00796D85"/>
    <w:rsid w:val="007C019A"/>
    <w:rsid w:val="007F0B02"/>
    <w:rsid w:val="008002F4"/>
    <w:rsid w:val="00817270"/>
    <w:rsid w:val="00847D09"/>
    <w:rsid w:val="00862ADA"/>
    <w:rsid w:val="008740D6"/>
    <w:rsid w:val="008A7BE9"/>
    <w:rsid w:val="00933756"/>
    <w:rsid w:val="0094082F"/>
    <w:rsid w:val="0094641E"/>
    <w:rsid w:val="009663B6"/>
    <w:rsid w:val="00970616"/>
    <w:rsid w:val="00994B95"/>
    <w:rsid w:val="009B3E09"/>
    <w:rsid w:val="009B7099"/>
    <w:rsid w:val="00A5173B"/>
    <w:rsid w:val="00A63673"/>
    <w:rsid w:val="00A71892"/>
    <w:rsid w:val="00AA5652"/>
    <w:rsid w:val="00AB7353"/>
    <w:rsid w:val="00AC1A23"/>
    <w:rsid w:val="00AE26B3"/>
    <w:rsid w:val="00AF1259"/>
    <w:rsid w:val="00AF4171"/>
    <w:rsid w:val="00B00FBB"/>
    <w:rsid w:val="00B37F03"/>
    <w:rsid w:val="00B661BD"/>
    <w:rsid w:val="00B847B9"/>
    <w:rsid w:val="00BA5BD3"/>
    <w:rsid w:val="00BB3F63"/>
    <w:rsid w:val="00C2616D"/>
    <w:rsid w:val="00C4398E"/>
    <w:rsid w:val="00C538E4"/>
    <w:rsid w:val="00CB0E96"/>
    <w:rsid w:val="00CE1F0B"/>
    <w:rsid w:val="00D04633"/>
    <w:rsid w:val="00D12A3E"/>
    <w:rsid w:val="00D153BE"/>
    <w:rsid w:val="00D1545E"/>
    <w:rsid w:val="00D545CE"/>
    <w:rsid w:val="00D87BF8"/>
    <w:rsid w:val="00D950A3"/>
    <w:rsid w:val="00DA4B5F"/>
    <w:rsid w:val="00DB118B"/>
    <w:rsid w:val="00DD44CE"/>
    <w:rsid w:val="00DF22D8"/>
    <w:rsid w:val="00E00520"/>
    <w:rsid w:val="00E26595"/>
    <w:rsid w:val="00E64189"/>
    <w:rsid w:val="00E74999"/>
    <w:rsid w:val="00E75E72"/>
    <w:rsid w:val="00E760D5"/>
    <w:rsid w:val="00E76494"/>
    <w:rsid w:val="00ED76BF"/>
    <w:rsid w:val="00EE3194"/>
    <w:rsid w:val="00F153F1"/>
    <w:rsid w:val="00F537F2"/>
    <w:rsid w:val="00F565FD"/>
    <w:rsid w:val="00F6249A"/>
    <w:rsid w:val="00F74E55"/>
    <w:rsid w:val="00F81AE3"/>
    <w:rsid w:val="00FC731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E64CFC"/>
  <w15:docId w15:val="{72954B7B-1602-4B96-AAEB-7EF2385B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03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103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ormalWeb">
    <w:name w:val="Normal (Web)"/>
    <w:basedOn w:val="Normal"/>
    <w:rsid w:val="006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B1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91B5-6554-4446-8F63-52C2FBD2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5</cp:revision>
  <cp:lastPrinted>2020-12-18T16:01:00Z</cp:lastPrinted>
  <dcterms:created xsi:type="dcterms:W3CDTF">2020-12-16T20:35:00Z</dcterms:created>
  <dcterms:modified xsi:type="dcterms:W3CDTF">2020-12-18T16:05:00Z</dcterms:modified>
</cp:coreProperties>
</file>